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7B8C" w:rsidRDefault="00115252" w:rsidP="00115252">
      <w:pPr>
        <w:jc w:val="center"/>
        <w:rPr>
          <w:sz w:val="32"/>
          <w:u w:val="single"/>
        </w:rPr>
      </w:pPr>
      <w:r w:rsidRPr="00115252">
        <w:rPr>
          <w:sz w:val="32"/>
          <w:u w:val="single"/>
        </w:rPr>
        <w:t>Homophones</w:t>
      </w:r>
    </w:p>
    <w:p w:rsidR="00115252" w:rsidRDefault="00115252" w:rsidP="00115252">
      <w:pPr>
        <w:rPr>
          <w:sz w:val="28"/>
        </w:rPr>
      </w:pPr>
      <w:r>
        <w:rPr>
          <w:sz w:val="28"/>
        </w:rPr>
        <w:t xml:space="preserve">You can print this sheet and write on it, or just write your sentences on some paper. </w:t>
      </w:r>
    </w:p>
    <w:p w:rsidR="00115252" w:rsidRPr="00115252" w:rsidRDefault="00115252" w:rsidP="00115252">
      <w:pPr>
        <w:rPr>
          <w:sz w:val="28"/>
        </w:rPr>
      </w:pPr>
      <w:r w:rsidRPr="00115252">
        <w:rPr>
          <w:sz w:val="28"/>
        </w:rPr>
        <w:t xml:space="preserve">Choose a pair of homophones from matching images and write a pair of sentences using each homophone. </w:t>
      </w:r>
    </w:p>
    <w:p w:rsidR="00115252" w:rsidRDefault="00115252" w:rsidP="00115252">
      <w:pPr>
        <w:rPr>
          <w:sz w:val="28"/>
        </w:rPr>
      </w:pPr>
      <w:r w:rsidRPr="00115252">
        <w:rPr>
          <w:sz w:val="28"/>
        </w:rPr>
        <w:t xml:space="preserve">Example: </w:t>
      </w:r>
      <w:r>
        <w:rPr>
          <w:sz w:val="28"/>
        </w:rPr>
        <w:t xml:space="preserve">I blew a bubble. The table is blue. </w:t>
      </w:r>
    </w:p>
    <w:p w:rsidR="00115252" w:rsidRDefault="006B406F" w:rsidP="00115252">
      <w:pPr>
        <w:rPr>
          <w:sz w:val="28"/>
        </w:rPr>
      </w:pP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2905125</wp:posOffset>
            </wp:positionH>
            <wp:positionV relativeFrom="paragraph">
              <wp:posOffset>227330</wp:posOffset>
            </wp:positionV>
            <wp:extent cx="1181100" cy="1181100"/>
            <wp:effectExtent l="0" t="0" r="0" b="0"/>
            <wp:wrapTight wrapText="bothSides">
              <wp:wrapPolygon edited="0">
                <wp:start x="0" y="0"/>
                <wp:lineTo x="0" y="21252"/>
                <wp:lineTo x="21252" y="21252"/>
                <wp:lineTo x="21252" y="0"/>
                <wp:lineTo x="0" y="0"/>
              </wp:wrapPolygon>
            </wp:wrapTight>
            <wp:docPr id="10" name="Picture 10" descr="Single Whole Golden Oat Biscuit. Shot From Above. Stock Photo ...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Single Whole Golden Oat Biscuit. Shot From Above. Stock Photo ...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5252"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1466850</wp:posOffset>
            </wp:positionH>
            <wp:positionV relativeFrom="paragraph">
              <wp:posOffset>170180</wp:posOffset>
            </wp:positionV>
            <wp:extent cx="1266825" cy="1038225"/>
            <wp:effectExtent l="0" t="0" r="9525" b="9525"/>
            <wp:wrapTight wrapText="bothSides">
              <wp:wrapPolygon edited="0">
                <wp:start x="0" y="0"/>
                <wp:lineTo x="0" y="21402"/>
                <wp:lineTo x="21438" y="21402"/>
                <wp:lineTo x="21438" y="0"/>
                <wp:lineTo x="0" y="0"/>
              </wp:wrapPolygon>
            </wp:wrapTight>
            <wp:docPr id="6" name="Picture 6" descr="Homophones and Homographs - ppt video online download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omophones and Homographs - ppt video online download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962" t="64403" r="5973" b="14764"/>
                    <a:stretch/>
                  </pic:blipFill>
                  <pic:spPr bwMode="auto">
                    <a:xfrm>
                      <a:off x="0" y="0"/>
                      <a:ext cx="126682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115252"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4305300</wp:posOffset>
            </wp:positionH>
            <wp:positionV relativeFrom="paragraph">
              <wp:posOffset>1084580</wp:posOffset>
            </wp:positionV>
            <wp:extent cx="1409700" cy="895350"/>
            <wp:effectExtent l="0" t="0" r="0" b="0"/>
            <wp:wrapTight wrapText="bothSides">
              <wp:wrapPolygon edited="0">
                <wp:start x="0" y="0"/>
                <wp:lineTo x="0" y="21140"/>
                <wp:lineTo x="21308" y="21140"/>
                <wp:lineTo x="21308" y="0"/>
                <wp:lineTo x="0" y="0"/>
              </wp:wrapPolygon>
            </wp:wrapTight>
            <wp:docPr id="5" name="Picture 5" descr="Homophones and Homographs - ppt video online download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omophones and Homographs - ppt video online download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579" t="66505" r="33207" b="15529"/>
                    <a:stretch/>
                  </pic:blipFill>
                  <pic:spPr bwMode="auto">
                    <a:xfrm>
                      <a:off x="0" y="0"/>
                      <a:ext cx="140970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115252"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4324350</wp:posOffset>
            </wp:positionH>
            <wp:positionV relativeFrom="paragraph">
              <wp:posOffset>179705</wp:posOffset>
            </wp:positionV>
            <wp:extent cx="1352550" cy="828675"/>
            <wp:effectExtent l="0" t="0" r="0" b="9525"/>
            <wp:wrapTight wrapText="bothSides">
              <wp:wrapPolygon edited="0">
                <wp:start x="0" y="0"/>
                <wp:lineTo x="0" y="21352"/>
                <wp:lineTo x="21296" y="21352"/>
                <wp:lineTo x="21296" y="0"/>
                <wp:lineTo x="0" y="0"/>
              </wp:wrapPolygon>
            </wp:wrapTight>
            <wp:docPr id="4" name="Picture 4" descr="Learning Ideas - Grades K-8: Fun with Homophones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Learning Ideas - Grades K-8: Fun with Homophones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05" t="37904" r="52163" b="27015"/>
                    <a:stretch/>
                  </pic:blipFill>
                  <pic:spPr bwMode="auto">
                    <a:xfrm>
                      <a:off x="0" y="0"/>
                      <a:ext cx="13525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115252"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-276225</wp:posOffset>
            </wp:positionH>
            <wp:positionV relativeFrom="paragraph">
              <wp:posOffset>1170305</wp:posOffset>
            </wp:positionV>
            <wp:extent cx="1533525" cy="866775"/>
            <wp:effectExtent l="0" t="0" r="9525" b="9525"/>
            <wp:wrapTight wrapText="bothSides">
              <wp:wrapPolygon edited="0">
                <wp:start x="0" y="0"/>
                <wp:lineTo x="0" y="21363"/>
                <wp:lineTo x="21466" y="21363"/>
                <wp:lineTo x="21466" y="0"/>
                <wp:lineTo x="0" y="0"/>
              </wp:wrapPolygon>
            </wp:wrapTight>
            <wp:docPr id="3" name="Picture 3" descr="Learning Ideas - Grades K-8: Fun with Homophones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earning Ideas - Grades K-8: Fun with Homophones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55" t="36693" r="10178" b="26613"/>
                    <a:stretch/>
                  </pic:blipFill>
                  <pic:spPr bwMode="auto">
                    <a:xfrm>
                      <a:off x="0" y="0"/>
                      <a:ext cx="15335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115252"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5857875</wp:posOffset>
            </wp:positionH>
            <wp:positionV relativeFrom="paragraph">
              <wp:posOffset>132080</wp:posOffset>
            </wp:positionV>
            <wp:extent cx="1085850" cy="992981"/>
            <wp:effectExtent l="0" t="0" r="0" b="0"/>
            <wp:wrapTight wrapText="bothSides">
              <wp:wrapPolygon edited="0">
                <wp:start x="0" y="0"/>
                <wp:lineTo x="0" y="21144"/>
                <wp:lineTo x="21221" y="21144"/>
                <wp:lineTo x="21221" y="0"/>
                <wp:lineTo x="0" y="0"/>
              </wp:wrapPolygon>
            </wp:wrapTight>
            <wp:docPr id="2" name="Picture 2" descr="HOMOPHONES - Perfect for Kids - YouTube">
              <a:hlinkClick xmlns:a="http://schemas.openxmlformats.org/drawingml/2006/main" r:id="rId1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OMOPHONES - Perfect for Kids - YouTube">
                      <a:hlinkClick r:id="rId1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84" t="25277" r="58749" b="36111"/>
                    <a:stretch/>
                  </pic:blipFill>
                  <pic:spPr bwMode="auto">
                    <a:xfrm>
                      <a:off x="0" y="0"/>
                      <a:ext cx="1085850" cy="992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115252"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-285750</wp:posOffset>
            </wp:positionH>
            <wp:positionV relativeFrom="paragraph">
              <wp:posOffset>106045</wp:posOffset>
            </wp:positionV>
            <wp:extent cx="1575158" cy="866775"/>
            <wp:effectExtent l="0" t="0" r="6350" b="0"/>
            <wp:wrapSquare wrapText="bothSides"/>
            <wp:docPr id="1" name="Picture 1" descr="Garena rebrands to Sea and raises $550 million more to focus on ...">
              <a:hlinkClick xmlns:a="http://schemas.openxmlformats.org/drawingml/2006/main" r:id="rId1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arena rebrands to Sea and raises $550 million more to focus on ...">
                      <a:hlinkClick r:id="rId1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5158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15252" w:rsidRPr="00115252" w:rsidRDefault="006B406F" w:rsidP="00115252">
      <w:pPr>
        <w:rPr>
          <w:sz w:val="28"/>
        </w:rPr>
      </w:pP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1390650</wp:posOffset>
            </wp:positionH>
            <wp:positionV relativeFrom="paragraph">
              <wp:posOffset>1064895</wp:posOffset>
            </wp:positionV>
            <wp:extent cx="1581150" cy="1054100"/>
            <wp:effectExtent l="0" t="0" r="0" b="0"/>
            <wp:wrapTight wrapText="bothSides">
              <wp:wrapPolygon edited="0">
                <wp:start x="0" y="0"/>
                <wp:lineTo x="0" y="21080"/>
                <wp:lineTo x="21340" y="21080"/>
                <wp:lineTo x="21340" y="0"/>
                <wp:lineTo x="0" y="0"/>
              </wp:wrapPolygon>
            </wp:wrapTight>
            <wp:docPr id="8" name="Picture 8" descr="Cake and Pastry Flour | Shipton Mill - Home of Organic Flour">
              <a:hlinkClick xmlns:a="http://schemas.openxmlformats.org/drawingml/2006/main" r:id="rId1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ake and Pastry Flour | Shipton Mill - Home of Organic Flour">
                      <a:hlinkClick r:id="rId1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15252" w:rsidRPr="00115252" w:rsidRDefault="00115252" w:rsidP="00115252">
      <w:pPr>
        <w:rPr>
          <w:sz w:val="28"/>
        </w:rPr>
      </w:pPr>
    </w:p>
    <w:p w:rsidR="00115252" w:rsidRPr="00115252" w:rsidRDefault="00115252" w:rsidP="00115252">
      <w:pPr>
        <w:rPr>
          <w:sz w:val="28"/>
        </w:rPr>
      </w:pPr>
    </w:p>
    <w:p w:rsidR="00115252" w:rsidRPr="00115252" w:rsidRDefault="006B406F" w:rsidP="00115252">
      <w:pPr>
        <w:rPr>
          <w:sz w:val="28"/>
        </w:rPr>
      </w:pP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margin">
              <wp:posOffset>-161925</wp:posOffset>
            </wp:positionH>
            <wp:positionV relativeFrom="paragraph">
              <wp:posOffset>320675</wp:posOffset>
            </wp:positionV>
            <wp:extent cx="1762125" cy="1468120"/>
            <wp:effectExtent l="0" t="0" r="9525" b="0"/>
            <wp:wrapTight wrapText="bothSides">
              <wp:wrapPolygon edited="0">
                <wp:start x="0" y="0"/>
                <wp:lineTo x="0" y="21301"/>
                <wp:lineTo x="21483" y="21301"/>
                <wp:lineTo x="21483" y="0"/>
                <wp:lineTo x="0" y="0"/>
              </wp:wrapPolygon>
            </wp:wrapTight>
            <wp:docPr id="12" name="Picture 12" descr="Choosing The Right Property And Investment Style - Page Design Web">
              <a:hlinkClick xmlns:a="http://schemas.openxmlformats.org/drawingml/2006/main" r:id="rId1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hoosing The Right Property And Investment Style - Page Design Web">
                      <a:hlinkClick r:id="rId1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46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3292475</wp:posOffset>
            </wp:positionH>
            <wp:positionV relativeFrom="paragraph">
              <wp:posOffset>5715</wp:posOffset>
            </wp:positionV>
            <wp:extent cx="1687830" cy="1120775"/>
            <wp:effectExtent l="0" t="0" r="7620" b="3175"/>
            <wp:wrapTight wrapText="bothSides">
              <wp:wrapPolygon edited="0">
                <wp:start x="0" y="0"/>
                <wp:lineTo x="0" y="21294"/>
                <wp:lineTo x="21454" y="21294"/>
                <wp:lineTo x="21454" y="0"/>
                <wp:lineTo x="0" y="0"/>
              </wp:wrapPolygon>
            </wp:wrapTight>
            <wp:docPr id="11" name="Picture 11" descr="500+ Hole Pictures [HD] | Download Free Images on Unsplash">
              <a:hlinkClick xmlns:a="http://schemas.openxmlformats.org/drawingml/2006/main" r:id="rId1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500+ Hole Pictures [HD] | Download Free Images on Unsplash">
                      <a:hlinkClick r:id="rId1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7830" cy="112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5362575</wp:posOffset>
            </wp:positionH>
            <wp:positionV relativeFrom="paragraph">
              <wp:posOffset>7620</wp:posOffset>
            </wp:positionV>
            <wp:extent cx="1525905" cy="1523365"/>
            <wp:effectExtent l="0" t="0" r="0" b="635"/>
            <wp:wrapTight wrapText="bothSides">
              <wp:wrapPolygon edited="0">
                <wp:start x="0" y="0"/>
                <wp:lineTo x="0" y="21339"/>
                <wp:lineTo x="21303" y="21339"/>
                <wp:lineTo x="21303" y="0"/>
                <wp:lineTo x="0" y="0"/>
              </wp:wrapPolygon>
            </wp:wrapTight>
            <wp:docPr id="9" name="Picture 9" descr="30 Best Summer Flowers - Beautiful Flowers That Bloom All Summer">
              <a:hlinkClick xmlns:a="http://schemas.openxmlformats.org/drawingml/2006/main" r:id="rId2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30 Best Summer Flowers - Beautiful Flowers That Bloom All Summer">
                      <a:hlinkClick r:id="rId2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5905" cy="1523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15252" w:rsidRPr="00115252" w:rsidRDefault="00115252" w:rsidP="00115252">
      <w:pPr>
        <w:rPr>
          <w:sz w:val="28"/>
        </w:rPr>
      </w:pPr>
    </w:p>
    <w:p w:rsidR="00115252" w:rsidRDefault="00115252" w:rsidP="00115252">
      <w:pPr>
        <w:rPr>
          <w:sz w:val="28"/>
        </w:rPr>
      </w:pPr>
    </w:p>
    <w:p w:rsidR="006B406F" w:rsidRDefault="006B406F" w:rsidP="006B406F">
      <w:pPr>
        <w:tabs>
          <w:tab w:val="left" w:pos="2610"/>
        </w:tabs>
        <w:rPr>
          <w:sz w:val="28"/>
        </w:rPr>
      </w:pP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1771650</wp:posOffset>
            </wp:positionH>
            <wp:positionV relativeFrom="paragraph">
              <wp:posOffset>456565</wp:posOffset>
            </wp:positionV>
            <wp:extent cx="2200910" cy="1238250"/>
            <wp:effectExtent l="0" t="0" r="8890" b="0"/>
            <wp:wrapTight wrapText="bothSides">
              <wp:wrapPolygon edited="0">
                <wp:start x="0" y="0"/>
                <wp:lineTo x="0" y="21268"/>
                <wp:lineTo x="21500" y="21268"/>
                <wp:lineTo x="21500" y="0"/>
                <wp:lineTo x="0" y="0"/>
              </wp:wrapPolygon>
            </wp:wrapTight>
            <wp:docPr id="13" name="Picture 13" descr="Writing down the things you need to do tomorrow settles your brain">
              <a:hlinkClick xmlns:a="http://schemas.openxmlformats.org/drawingml/2006/main" r:id="rId2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Writing down the things you need to do tomorrow settles your brain">
                      <a:hlinkClick r:id="rId2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910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B406F" w:rsidRPr="006B406F" w:rsidRDefault="006B406F" w:rsidP="006B406F">
      <w:pPr>
        <w:rPr>
          <w:sz w:val="28"/>
        </w:rPr>
      </w:pPr>
    </w:p>
    <w:p w:rsidR="006B406F" w:rsidRPr="006B406F" w:rsidRDefault="006B406F" w:rsidP="006B406F">
      <w:pPr>
        <w:rPr>
          <w:sz w:val="28"/>
        </w:rPr>
      </w:pPr>
    </w:p>
    <w:p w:rsidR="006B406F" w:rsidRPr="006B406F" w:rsidRDefault="006B406F" w:rsidP="006B406F">
      <w:pPr>
        <w:rPr>
          <w:sz w:val="28"/>
        </w:rPr>
      </w:pPr>
    </w:p>
    <w:p w:rsidR="006B406F" w:rsidRPr="006B406F" w:rsidRDefault="006B406F" w:rsidP="006B406F">
      <w:pPr>
        <w:rPr>
          <w:sz w:val="28"/>
        </w:rPr>
      </w:pPr>
    </w:p>
    <w:p w:rsidR="006B406F" w:rsidRDefault="006B406F" w:rsidP="006B406F">
      <w:pPr>
        <w:rPr>
          <w:sz w:val="28"/>
        </w:rPr>
      </w:pPr>
    </w:p>
    <w:p w:rsidR="006B406F" w:rsidRPr="004D5A39" w:rsidRDefault="006B406F" w:rsidP="006B406F">
      <w:pPr>
        <w:spacing w:line="360" w:lineRule="auto"/>
        <w:jc w:val="center"/>
        <w:rPr>
          <w:rFonts w:ascii="Sassoon Infant Std" w:hAnsi="Sassoon Infant Std"/>
          <w:sz w:val="24"/>
        </w:rPr>
      </w:pPr>
      <w:r w:rsidRPr="004D5A39">
        <w:rPr>
          <w:rFonts w:ascii="Sassoon Infant Std" w:hAnsi="Sassoon Infant Std"/>
          <w:sz w:val="24"/>
        </w:rPr>
        <w:t>______________________</w:t>
      </w:r>
      <w:r>
        <w:rPr>
          <w:rFonts w:ascii="Sassoon Infant Std" w:hAnsi="Sassoon Infant Std"/>
          <w:sz w:val="24"/>
        </w:rPr>
        <w:t>______________</w:t>
      </w:r>
      <w:r w:rsidRPr="004D5A39">
        <w:rPr>
          <w:rFonts w:ascii="Sassoon Infant Std" w:hAnsi="Sassoon Infant Std"/>
          <w:sz w:val="24"/>
        </w:rPr>
        <w:t>___________________________________</w:t>
      </w:r>
    </w:p>
    <w:p w:rsidR="006B406F" w:rsidRPr="004D5A39" w:rsidRDefault="006B406F" w:rsidP="006B406F">
      <w:pPr>
        <w:spacing w:line="360" w:lineRule="auto"/>
        <w:jc w:val="center"/>
        <w:rPr>
          <w:rFonts w:ascii="Sassoon Infant Std" w:hAnsi="Sassoon Infant Std"/>
          <w:sz w:val="24"/>
        </w:rPr>
      </w:pPr>
      <w:r w:rsidRPr="004D5A39">
        <w:rPr>
          <w:rFonts w:ascii="Sassoon Infant Std" w:hAnsi="Sassoon Infant Std"/>
          <w:sz w:val="24"/>
        </w:rPr>
        <w:t>______________________</w:t>
      </w:r>
      <w:r>
        <w:rPr>
          <w:rFonts w:ascii="Sassoon Infant Std" w:hAnsi="Sassoon Infant Std"/>
          <w:sz w:val="24"/>
        </w:rPr>
        <w:t>______________</w:t>
      </w:r>
      <w:r w:rsidRPr="004D5A39">
        <w:rPr>
          <w:rFonts w:ascii="Sassoon Infant Std" w:hAnsi="Sassoon Infant Std"/>
          <w:sz w:val="24"/>
        </w:rPr>
        <w:t>___________________________________</w:t>
      </w:r>
    </w:p>
    <w:p w:rsidR="006B406F" w:rsidRPr="004D5A39" w:rsidRDefault="006B406F" w:rsidP="006B406F">
      <w:pPr>
        <w:spacing w:line="360" w:lineRule="auto"/>
        <w:jc w:val="center"/>
        <w:rPr>
          <w:rFonts w:ascii="Sassoon Infant Std" w:hAnsi="Sassoon Infant Std"/>
          <w:sz w:val="24"/>
        </w:rPr>
      </w:pPr>
      <w:r w:rsidRPr="004D5A39">
        <w:rPr>
          <w:rFonts w:ascii="Sassoon Infant Std" w:hAnsi="Sassoon Infant Std"/>
          <w:sz w:val="24"/>
        </w:rPr>
        <w:t>______________________</w:t>
      </w:r>
      <w:r>
        <w:rPr>
          <w:rFonts w:ascii="Sassoon Infant Std" w:hAnsi="Sassoon Infant Std"/>
          <w:sz w:val="24"/>
        </w:rPr>
        <w:t>______________</w:t>
      </w:r>
      <w:r w:rsidRPr="004D5A39">
        <w:rPr>
          <w:rFonts w:ascii="Sassoon Infant Std" w:hAnsi="Sassoon Infant Std"/>
          <w:sz w:val="24"/>
        </w:rPr>
        <w:t>___________________________________</w:t>
      </w:r>
    </w:p>
    <w:p w:rsidR="006B406F" w:rsidRPr="004D5A39" w:rsidRDefault="006B406F" w:rsidP="006B406F">
      <w:pPr>
        <w:spacing w:line="360" w:lineRule="auto"/>
        <w:jc w:val="center"/>
        <w:rPr>
          <w:rFonts w:ascii="Sassoon Infant Std" w:hAnsi="Sassoon Infant Std"/>
          <w:sz w:val="24"/>
        </w:rPr>
      </w:pPr>
      <w:r w:rsidRPr="004D5A39">
        <w:rPr>
          <w:rFonts w:ascii="Sassoon Infant Std" w:hAnsi="Sassoon Infant Std"/>
          <w:sz w:val="24"/>
        </w:rPr>
        <w:t>______________________</w:t>
      </w:r>
      <w:r>
        <w:rPr>
          <w:rFonts w:ascii="Sassoon Infant Std" w:hAnsi="Sassoon Infant Std"/>
          <w:sz w:val="24"/>
        </w:rPr>
        <w:t>______________</w:t>
      </w:r>
      <w:r w:rsidRPr="004D5A39">
        <w:rPr>
          <w:rFonts w:ascii="Sassoon Infant Std" w:hAnsi="Sassoon Infant Std"/>
          <w:sz w:val="24"/>
        </w:rPr>
        <w:t>___________________________________</w:t>
      </w:r>
    </w:p>
    <w:p w:rsidR="006B406F" w:rsidRPr="004D5A39" w:rsidRDefault="006B406F" w:rsidP="006B406F">
      <w:pPr>
        <w:spacing w:line="360" w:lineRule="auto"/>
        <w:jc w:val="center"/>
        <w:rPr>
          <w:rFonts w:ascii="Sassoon Infant Std" w:hAnsi="Sassoon Infant Std"/>
          <w:sz w:val="24"/>
        </w:rPr>
      </w:pPr>
      <w:r w:rsidRPr="004D5A39">
        <w:rPr>
          <w:rFonts w:ascii="Sassoon Infant Std" w:hAnsi="Sassoon Infant Std"/>
          <w:sz w:val="24"/>
        </w:rPr>
        <w:t>______________________</w:t>
      </w:r>
      <w:r>
        <w:rPr>
          <w:rFonts w:ascii="Sassoon Infant Std" w:hAnsi="Sassoon Infant Std"/>
          <w:sz w:val="24"/>
        </w:rPr>
        <w:t>______________</w:t>
      </w:r>
      <w:r w:rsidRPr="004D5A39">
        <w:rPr>
          <w:rFonts w:ascii="Sassoon Infant Std" w:hAnsi="Sassoon Infant Std"/>
          <w:sz w:val="24"/>
        </w:rPr>
        <w:t>___________________________________</w:t>
      </w:r>
    </w:p>
    <w:p w:rsidR="006B406F" w:rsidRPr="004D5A39" w:rsidRDefault="006B406F" w:rsidP="006B406F">
      <w:pPr>
        <w:spacing w:line="360" w:lineRule="auto"/>
        <w:jc w:val="center"/>
        <w:rPr>
          <w:rFonts w:ascii="Sassoon Infant Std" w:hAnsi="Sassoon Infant Std"/>
          <w:sz w:val="24"/>
        </w:rPr>
      </w:pPr>
      <w:r w:rsidRPr="004D5A39">
        <w:rPr>
          <w:rFonts w:ascii="Sassoon Infant Std" w:hAnsi="Sassoon Infant Std"/>
          <w:sz w:val="24"/>
        </w:rPr>
        <w:t>______________________</w:t>
      </w:r>
      <w:r>
        <w:rPr>
          <w:rFonts w:ascii="Sassoon Infant Std" w:hAnsi="Sassoon Infant Std"/>
          <w:sz w:val="24"/>
        </w:rPr>
        <w:t>______________</w:t>
      </w:r>
      <w:r w:rsidRPr="004D5A39">
        <w:rPr>
          <w:rFonts w:ascii="Sassoon Infant Std" w:hAnsi="Sassoon Infant Std"/>
          <w:sz w:val="24"/>
        </w:rPr>
        <w:t>___________________________________</w:t>
      </w:r>
    </w:p>
    <w:p w:rsidR="006B406F" w:rsidRPr="004D5A39" w:rsidRDefault="006B406F" w:rsidP="006B406F">
      <w:pPr>
        <w:spacing w:line="360" w:lineRule="auto"/>
        <w:jc w:val="center"/>
        <w:rPr>
          <w:rFonts w:ascii="Sassoon Infant Std" w:hAnsi="Sassoon Infant Std"/>
          <w:sz w:val="24"/>
        </w:rPr>
      </w:pPr>
      <w:r w:rsidRPr="004D5A39">
        <w:rPr>
          <w:rFonts w:ascii="Sassoon Infant Std" w:hAnsi="Sassoon Infant Std"/>
          <w:sz w:val="24"/>
        </w:rPr>
        <w:t>______________________</w:t>
      </w:r>
      <w:r>
        <w:rPr>
          <w:rFonts w:ascii="Sassoon Infant Std" w:hAnsi="Sassoon Infant Std"/>
          <w:sz w:val="24"/>
        </w:rPr>
        <w:t>______________</w:t>
      </w:r>
      <w:r w:rsidRPr="004D5A39">
        <w:rPr>
          <w:rFonts w:ascii="Sassoon Infant Std" w:hAnsi="Sassoon Infant Std"/>
          <w:sz w:val="24"/>
        </w:rPr>
        <w:t>___________________________________</w:t>
      </w:r>
    </w:p>
    <w:p w:rsidR="00115252" w:rsidRPr="006B406F" w:rsidRDefault="006B406F" w:rsidP="006B406F">
      <w:pPr>
        <w:spacing w:line="360" w:lineRule="auto"/>
        <w:jc w:val="center"/>
        <w:rPr>
          <w:rFonts w:ascii="Sassoon Infant Std" w:hAnsi="Sassoon Infant Std"/>
          <w:sz w:val="24"/>
        </w:rPr>
      </w:pPr>
      <w:r w:rsidRPr="004D5A39">
        <w:rPr>
          <w:rFonts w:ascii="Sassoon Infant Std" w:hAnsi="Sassoon Infant Std"/>
          <w:sz w:val="24"/>
        </w:rPr>
        <w:t>______________________</w:t>
      </w:r>
      <w:r>
        <w:rPr>
          <w:rFonts w:ascii="Sassoon Infant Std" w:hAnsi="Sassoon Infant Std"/>
          <w:sz w:val="24"/>
        </w:rPr>
        <w:t>______________</w:t>
      </w:r>
      <w:r w:rsidRPr="004D5A39">
        <w:rPr>
          <w:rFonts w:ascii="Sassoon Infant Std" w:hAnsi="Sassoon Infant Std"/>
          <w:sz w:val="24"/>
        </w:rPr>
        <w:t>___________________________________</w:t>
      </w:r>
      <w:bookmarkStart w:id="0" w:name="_GoBack"/>
      <w:bookmarkEnd w:id="0"/>
    </w:p>
    <w:sectPr w:rsidR="00115252" w:rsidRPr="006B406F" w:rsidSect="0011525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 Infant Std"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252"/>
    <w:rsid w:val="00115252"/>
    <w:rsid w:val="006B406F"/>
    <w:rsid w:val="00EB7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3302B04-84CF-45FC-BDD1-5D8942F7A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.uk/url?sa=i&amp;url=http%3A%2F%2Flearningideasgradesk-8.blogspot.com%2F2014%2F08%2Ffun-with-homophones.html&amp;psig=AOvVaw3W2EXJXu5lNvs_-cQ88v7F&amp;ust=1585665615708000&amp;source=images&amp;cd=vfe&amp;ved=0CAIQjRxqFwoTCJjmy9G3wugCFQAAAAAdAAAAABAK" TargetMode="External"/><Relationship Id="rId13" Type="http://schemas.openxmlformats.org/officeDocument/2006/relationships/image" Target="media/image5.jpeg"/><Relationship Id="rId18" Type="http://schemas.openxmlformats.org/officeDocument/2006/relationships/hyperlink" Target="https://www.google.co.uk/url?sa=i&amp;url=https%3A%2F%2Funsplash.com%2Fs%2Fphotos%2Fhole&amp;psig=AOvVaw0MxHKT2RcSLC9ovSRCom09&amp;ust=1585666093561000&amp;source=images&amp;cd=vfe&amp;ved=0CAIQjRxqFwoTCJCXzbO5wugCFQAAAAAdAAAAABAD" TargetMode="External"/><Relationship Id="rId3" Type="http://schemas.openxmlformats.org/officeDocument/2006/relationships/webSettings" Target="webSettings.xml"/><Relationship Id="rId21" Type="http://schemas.openxmlformats.org/officeDocument/2006/relationships/image" Target="media/image9.jpeg"/><Relationship Id="rId7" Type="http://schemas.openxmlformats.org/officeDocument/2006/relationships/image" Target="media/image2.jpeg"/><Relationship Id="rId12" Type="http://schemas.openxmlformats.org/officeDocument/2006/relationships/hyperlink" Target="https://www.google.co.uk/url?sa=i&amp;url=https%3A%2F%2Ftechcrunch.com%2F2017%2F05%2F07%2Fsea-change%2F&amp;psig=AOvVaw37TjQnXWg6CsQZ3YzHABwr&amp;ust=1585665542344000&amp;source=images&amp;cd=vfe&amp;ved=0CAIQjRxqFwoTCPCb66u3wugCFQAAAAAdAAAAABAD" TargetMode="External"/><Relationship Id="rId17" Type="http://schemas.openxmlformats.org/officeDocument/2006/relationships/image" Target="media/image7.jpe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www.google.co.uk/url?sa=i&amp;url=https%3A%2F%2Fpagedesignweb.com%2Fchoosing-the-right-property-and-investment-style%2F&amp;psig=AOvVaw0Ew9g9CM9ynoCmwC1Yd39i&amp;ust=1585666175944000&amp;source=images&amp;cd=vfe&amp;ved=0CAIQjRxqFwoTCOiAy9i5wugCFQAAAAAdAAAAABAJ" TargetMode="External"/><Relationship Id="rId20" Type="http://schemas.openxmlformats.org/officeDocument/2006/relationships/hyperlink" Target="https://www.google.co.uk/url?sa=i&amp;url=https%3A%2F%2Fwww.goodhousekeeping.com%2Fhome%2Fgardening%2Fg4348%2Fsummer-flowers%2F&amp;psig=AOvVaw30ZICGDtxB8iYBKDs-nPhk&amp;ust=1585666016875000&amp;source=images&amp;cd=vfe&amp;ved=0CAIQjRxqFwoTCJD5zoy5wugCFQAAAAAdAAAAABAD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google.co.uk/url?sa=i&amp;url=https%3A%2F%2Fslideplayer.com%2Fslide%2F10682872%2F&amp;psig=AOvVaw3W2EXJXu5lNvs_-cQ88v7F&amp;ust=1585665615708000&amp;source=images&amp;cd=vfe&amp;ved=0CAIQjRxqFwoTCJjmy9G3wugCFQAAAAAdAAAAABAR" TargetMode="External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6.jpeg"/><Relationship Id="rId23" Type="http://schemas.openxmlformats.org/officeDocument/2006/relationships/image" Target="media/image10.jpeg"/><Relationship Id="rId10" Type="http://schemas.openxmlformats.org/officeDocument/2006/relationships/hyperlink" Target="https://www.google.co.uk/url?sa=i&amp;url=https%3A%2F%2Fwww.youtube.com%2Fwatch%3Fv%3D1HO-ABmyKpY&amp;psig=AOvVaw3W2EXJXu5lNvs_-cQ88v7F&amp;ust=1585665615708000&amp;source=images&amp;cd=vfe&amp;ved=0CAIQjRxqFwoTCJjmy9G3wugCFQAAAAAdAAAAABAD" TargetMode="External"/><Relationship Id="rId19" Type="http://schemas.openxmlformats.org/officeDocument/2006/relationships/image" Target="media/image8.jpeg"/><Relationship Id="rId4" Type="http://schemas.openxmlformats.org/officeDocument/2006/relationships/hyperlink" Target="https://www.google.co.uk/url?sa=i&amp;url=https%3A%2F%2Fwww.123rf.com%2Fphoto_26802404_single-whole-golden-oat-biscuit-shot-from-above-.html&amp;psig=AOvVaw1qyNI3oShqlIsJZHsKBh46&amp;ust=1585666057561000&amp;source=images&amp;cd=vfe&amp;ved=0CAIQjRxqFwoTCJjnpaC5wugCFQAAAAAdAAAAABAD" TargetMode="External"/><Relationship Id="rId9" Type="http://schemas.openxmlformats.org/officeDocument/2006/relationships/image" Target="media/image3.png"/><Relationship Id="rId14" Type="http://schemas.openxmlformats.org/officeDocument/2006/relationships/hyperlink" Target="https://www.google.co.uk/url?sa=i&amp;url=https%3A%2F%2Fwww.shipton-mill.com%2Fflour-direct-shop%2Fflour%2Fcake-and-pastry-flour&amp;psig=AOvVaw2yzzEdWG32wA5sgNc4n42d&amp;ust=1585665978806000&amp;source=images&amp;cd=vfe&amp;ved=0CAIQjRxqFwoTCNjqgfu4wugCFQAAAAAdAAAAABAD" TargetMode="External"/><Relationship Id="rId22" Type="http://schemas.openxmlformats.org/officeDocument/2006/relationships/hyperlink" Target="https://www.google.co.uk/url?sa=i&amp;url=https%3A%2F%2Fwww.theladders.com%2Fcareer-advice%2Fwriting-down-the-things-you-need-to-do-tomorrow-settles-your-brain&amp;psig=AOvVaw0h09RkzNcopFKxqkPI4BJj&amp;ust=1585666209217000&amp;source=images&amp;cd=vfe&amp;ved=0CAIQjRxqFwoTCNjGvei5wugCFQAAAAAdAAAAABA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E.Moore</dc:creator>
  <cp:keywords/>
  <dc:description/>
  <cp:lastModifiedBy>E.Moore</cp:lastModifiedBy>
  <cp:revision>1</cp:revision>
  <dcterms:created xsi:type="dcterms:W3CDTF">2020-03-30T14:36:00Z</dcterms:created>
  <dcterms:modified xsi:type="dcterms:W3CDTF">2020-03-30T14:55:00Z</dcterms:modified>
</cp:coreProperties>
</file>